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Calibri" w:cs="TH SarabunPSK" w:ascii="TH SarabunPSK" w:hAnsi="TH SarabunPSK"/>
          <w:b/>
          <w:bCs/>
          <w:sz w:val="36"/>
          <w:szCs w:val="36"/>
        </w:rPr>
        <w:t xml:space="preserve">Clinical pathway check list for ICH (surgery) </w:t>
      </w:r>
      <w:r>
        <w:rPr>
          <w:rFonts w:ascii="TH SarabunPSK" w:hAnsi="TH SarabunPSK" w:eastAsia="Calibri" w:cs="TH SarabunPSK"/>
          <w:b/>
          <w:b/>
          <w:bCs/>
          <w:sz w:val="36"/>
          <w:sz w:val="36"/>
          <w:szCs w:val="36"/>
        </w:rPr>
        <w:t>รพ</w:t>
      </w:r>
      <w:r>
        <w:rPr>
          <w:rFonts w:eastAsia="Calibri" w:cs="TH SarabunPSK" w:ascii="TH SarabunPSK" w:hAnsi="TH SarabunPSK"/>
          <w:b/>
          <w:bCs/>
          <w:sz w:val="36"/>
          <w:szCs w:val="36"/>
        </w:rPr>
        <w:t>.</w:t>
      </w:r>
      <w:r>
        <w:rPr>
          <w:rFonts w:ascii="TH SarabunPSK" w:hAnsi="TH SarabunPSK" w:eastAsia="Calibri" w:cs="TH SarabunPSK"/>
          <w:b/>
          <w:b/>
          <w:bCs/>
          <w:sz w:val="36"/>
          <w:sz w:val="36"/>
          <w:szCs w:val="36"/>
        </w:rPr>
        <w:t>มหาสารคาม</w:t>
      </w:r>
    </w:p>
    <w:p>
      <w:pPr>
        <w:pStyle w:val="Normal"/>
        <w:spacing w:lineRule="auto" w:line="240" w:before="0" w:after="0"/>
        <w:jc w:val="center"/>
        <w:rPr>
          <w:rFonts w:ascii="TH SarabunPSK" w:hAnsi="TH SarabunPSK" w:eastAsia="Calibri" w:cs="TH SarabunPSK"/>
          <w:b/>
          <w:b/>
          <w:bCs/>
          <w:sz w:val="36"/>
          <w:szCs w:val="36"/>
        </w:rPr>
      </w:pPr>
      <w:r>
        <w:rPr>
          <w:rFonts w:eastAsia="Calibri" w:cs="TH SarabunPSK" w:ascii="TH SarabunPSK" w:hAnsi="TH SarabunPSK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H SarabunPSK" w:hAnsi="TH SarabunPSK" w:eastAsia="Calibri" w:cs="TH SarabunPSK"/>
          <w:sz w:val="32"/>
          <w:szCs w:val="32"/>
        </w:rPr>
      </w:pPr>
      <w:r>
        <w:rPr>
          <w:rFonts w:eastAsia="Calibri" w:cs="TH SarabunPSK" w:ascii="TH SarabunPSK" w:hAnsi="TH SarabunPSK"/>
          <w:sz w:val="32"/>
          <w:szCs w:val="32"/>
        </w:rPr>
        <w:t>Name...............................................H.N.........../..................AN............../.................Ward.....................................</w:t>
      </w:r>
    </w:p>
    <w:p>
      <w:pPr>
        <w:pStyle w:val="Normal"/>
        <w:spacing w:lineRule="auto" w:line="240" w:before="0" w:after="0"/>
        <w:rPr>
          <w:rFonts w:ascii="TH SarabunPSK" w:hAnsi="TH SarabunPSK" w:eastAsia="Calibri" w:cs="TH SarabunPSK"/>
          <w:sz w:val="32"/>
          <w:szCs w:val="32"/>
        </w:rPr>
      </w:pPr>
      <w:r>
        <w:rPr>
          <w:rFonts w:eastAsia="Calibri" w:cs="TH SarabunPSK" w:ascii="TH SarabunPSK" w:hAnsi="TH SarabunPSK"/>
          <w:sz w:val="32"/>
          <w:szCs w:val="32"/>
        </w:rPr>
        <w:t>Attending physician physician........................./.....................................................................................................................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H SarabunPSK" w:hAnsi="TH SarabunPSK" w:eastAsia="Calibri" w:cs="TH SarabunPSK"/>
          <w:sz w:val="32"/>
          <w:szCs w:val="32"/>
        </w:rPr>
      </w:pPr>
      <w:r>
        <w:rPr>
          <w:rFonts w:eastAsia="Calibri" w:cs="TH SarabunPSK" w:ascii="TH SarabunPSK" w:hAnsi="TH SarabunPSK"/>
          <w:sz w:val="32"/>
          <w:szCs w:val="32"/>
        </w:rPr>
        <w:t>Date of admission............/............../............Date of D/C............../.............../...................................................</w:t>
      </w:r>
    </w:p>
    <w:p>
      <w:pPr>
        <w:pStyle w:val="Normal"/>
        <w:spacing w:lineRule="auto" w:line="240" w:before="0" w:after="0"/>
        <w:rPr>
          <w:rFonts w:ascii="TH SarabunPSK" w:hAnsi="TH SarabunPSK" w:eastAsia="Calibri" w:cs="TH SarabunPSK"/>
          <w:sz w:val="32"/>
          <w:szCs w:val="32"/>
        </w:rPr>
      </w:pPr>
      <w:r>
        <w:rPr>
          <w:rFonts w:eastAsia="Calibri" w:cs="TH SarabunPSK" w:ascii="TH SarabunPSK" w:hAnsi="TH SarabunPSK"/>
          <w:sz w:val="32"/>
          <w:szCs w:val="32"/>
        </w:rPr>
        <w:t>GCS admit ............................/..................................................................................................................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H SarabunPSK" w:hAnsi="TH SarabunPSK" w:eastAsia="Calibri" w:cs="TH SarabunPSK"/>
          <w:sz w:val="32"/>
          <w:szCs w:val="32"/>
        </w:rPr>
      </w:pPr>
      <w:r>
        <w:rPr>
          <w:rFonts w:eastAsia="Calibri" w:cs="TH SarabunPSK" w:ascii="TH SarabunPSK" w:hAnsi="TH SarabunPSK"/>
          <w:sz w:val="32"/>
          <w:szCs w:val="32"/>
        </w:rPr>
        <w:t>D/C...................BI........................ Admit.........................D/C.............................................................................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H SarabunPSK" w:hAnsi="TH SarabunPSK" w:eastAsia="Calibri" w:cs="TH SarabunPSK"/>
          <w:sz w:val="32"/>
          <w:szCs w:val="32"/>
        </w:rPr>
      </w:pPr>
      <w:r>
        <w:rPr>
          <w:rFonts w:eastAsia="Calibri" w:cs="TH SarabunPSK" w:ascii="TH SarabunPSK" w:hAnsi="TH SarabunPSK"/>
          <w:sz w:val="32"/>
          <w:szCs w:val="32"/>
        </w:rPr>
        <w:t>LOS....................days</w:t>
      </w:r>
    </w:p>
    <w:p>
      <w:pPr>
        <w:pStyle w:val="Normal"/>
        <w:spacing w:lineRule="auto" w:line="240" w:before="0" w:after="0"/>
        <w:rPr>
          <w:rFonts w:ascii="TH SarabunPSK" w:hAnsi="TH SarabunPSK" w:eastAsia="Calibri" w:cs="TH SarabunPSK"/>
          <w:sz w:val="32"/>
          <w:szCs w:val="32"/>
        </w:rPr>
      </w:pPr>
      <w:r>
        <w:rPr>
          <w:rFonts w:eastAsia="Calibri" w:cs="TH SarabunPSK" w:ascii="TH SarabunPSK" w:hAnsi="TH SarabunPSK"/>
          <w:sz w:val="32"/>
          <w:szCs w:val="32"/>
        </w:rPr>
        <w:t>Past medical history</w:t>
      </w:r>
    </w:p>
    <w:p>
      <w:pPr>
        <w:pStyle w:val="Normal"/>
        <w:spacing w:lineRule="auto" w:line="240" w:before="0" w:after="0"/>
        <w:rPr>
          <w:rFonts w:ascii="TH SarabunPSK" w:hAnsi="TH SarabunPSK" w:eastAsia="Calibri" w:cs="TH SarabunPSK"/>
          <w:sz w:val="32"/>
          <w:szCs w:val="32"/>
        </w:rPr>
      </w:pPr>
      <w:r>
        <w:rPr>
          <w:rFonts w:ascii="Arial" w:hAnsi="Arial" w:eastAsia="Calibri" w:cs="Arial"/>
          <w:sz w:val="32"/>
          <w:szCs w:val="32"/>
        </w:rPr>
        <w:t>□</w:t>
      </w:r>
      <w:r>
        <w:rPr>
          <w:rFonts w:ascii="TH SarabunPSK" w:hAnsi="TH SarabunPSK" w:eastAsia="Calibri" w:cs="TH SarabunPSK"/>
          <w:sz w:val="32"/>
          <w:szCs w:val="32"/>
        </w:rPr>
        <w:t xml:space="preserve"> </w:t>
      </w:r>
      <w:r>
        <w:rPr>
          <w:rFonts w:eastAsia="Calibri" w:cs="TH SarabunPSK" w:ascii="TH SarabunPSK" w:hAnsi="TH SarabunPSK"/>
          <w:sz w:val="32"/>
          <w:szCs w:val="32"/>
        </w:rPr>
        <w:t xml:space="preserve">DM </w:t>
      </w:r>
      <w:r>
        <w:rPr>
          <w:rFonts w:eastAsia="Calibri" w:cs="Arial" w:ascii="Arial" w:hAnsi="Arial"/>
          <w:sz w:val="32"/>
          <w:szCs w:val="32"/>
        </w:rPr>
        <w:t>□</w:t>
      </w:r>
      <w:r>
        <w:rPr>
          <w:rFonts w:eastAsia="Calibri" w:cs="TH SarabunPSK" w:ascii="TH SarabunPSK" w:hAnsi="TH SarabunPSK"/>
          <w:sz w:val="32"/>
          <w:szCs w:val="32"/>
        </w:rPr>
        <w:t xml:space="preserve"> HT </w:t>
      </w:r>
      <w:r>
        <w:rPr>
          <w:rFonts w:eastAsia="Calibri" w:cs="Arial" w:ascii="Arial" w:hAnsi="Arial"/>
          <w:sz w:val="32"/>
          <w:szCs w:val="32"/>
        </w:rPr>
        <w:t>□</w:t>
      </w:r>
      <w:r>
        <w:rPr>
          <w:rFonts w:eastAsia="Calibri" w:cs="TH SarabunPSK" w:ascii="TH SarabunPSK" w:hAnsi="TH SarabunPSK"/>
          <w:sz w:val="32"/>
          <w:szCs w:val="32"/>
        </w:rPr>
        <w:t xml:space="preserve"> Dyslipidemia </w:t>
      </w:r>
      <w:r>
        <w:rPr>
          <w:rFonts w:eastAsia="Calibri" w:cs="Arial" w:ascii="Arial" w:hAnsi="Arial"/>
          <w:sz w:val="32"/>
          <w:szCs w:val="32"/>
        </w:rPr>
        <w:t>□</w:t>
      </w:r>
      <w:r>
        <w:rPr>
          <w:rFonts w:eastAsia="Calibri" w:cs="TH SarabunPSK" w:ascii="TH SarabunPSK" w:hAnsi="TH SarabunPSK"/>
          <w:sz w:val="32"/>
          <w:szCs w:val="32"/>
        </w:rPr>
        <w:t xml:space="preserve">AF </w:t>
      </w:r>
      <w:r>
        <w:rPr>
          <w:rFonts w:eastAsia="Calibri" w:cs="Arial" w:ascii="Arial" w:hAnsi="Arial"/>
          <w:sz w:val="32"/>
          <w:szCs w:val="32"/>
        </w:rPr>
        <w:t>□</w:t>
      </w:r>
      <w:r>
        <w:rPr>
          <w:rFonts w:eastAsia="Calibri" w:cs="TH SarabunPSK" w:ascii="TH SarabunPSK" w:hAnsi="TH SarabunPSK"/>
          <w:sz w:val="32"/>
          <w:szCs w:val="32"/>
        </w:rPr>
        <w:t xml:space="preserve"> IHD </w:t>
      </w:r>
      <w:r>
        <w:rPr>
          <w:rFonts w:eastAsia="Calibri" w:cs="Arial" w:ascii="Arial" w:hAnsi="Arial"/>
          <w:sz w:val="32"/>
          <w:szCs w:val="32"/>
        </w:rPr>
        <w:t>□</w:t>
      </w:r>
      <w:r>
        <w:rPr>
          <w:rFonts w:eastAsia="Calibri" w:cs="TH SarabunPSK" w:ascii="TH SarabunPSK" w:hAnsi="TH SarabunPSK"/>
          <w:sz w:val="32"/>
          <w:szCs w:val="32"/>
        </w:rPr>
        <w:t xml:space="preserve"> Smoking </w:t>
      </w:r>
      <w:r>
        <w:rPr>
          <w:rFonts w:eastAsia="Calibri" w:cs="Arial" w:ascii="Arial" w:hAnsi="Arial"/>
          <w:sz w:val="32"/>
          <w:szCs w:val="32"/>
        </w:rPr>
        <w:t>□</w:t>
      </w:r>
      <w:r>
        <w:rPr>
          <w:rFonts w:eastAsia="Calibri" w:cs="TH SarabunPSK" w:ascii="TH SarabunPSK" w:hAnsi="TH SarabunPSK"/>
          <w:sz w:val="32"/>
          <w:szCs w:val="32"/>
        </w:rPr>
        <w:t xml:space="preserve"> Previous stroke </w:t>
      </w:r>
      <w:r>
        <w:rPr>
          <w:rFonts w:eastAsia="Calibri" w:cs="Arial" w:ascii="Arial" w:hAnsi="Arial"/>
          <w:sz w:val="32"/>
          <w:szCs w:val="32"/>
        </w:rPr>
        <w:t>□</w:t>
      </w:r>
      <w:r>
        <w:rPr>
          <w:rFonts w:eastAsia="Calibri" w:cs="TH SarabunPSK" w:ascii="TH SarabunPSK" w:hAnsi="TH SarabunPSK"/>
          <w:sz w:val="32"/>
          <w:szCs w:val="32"/>
        </w:rPr>
        <w:t>Other.......................................................</w:t>
      </w:r>
    </w:p>
    <w:p>
      <w:pPr>
        <w:pStyle w:val="Normal"/>
        <w:spacing w:lineRule="auto" w:line="240" w:before="0" w:after="0"/>
        <w:rPr>
          <w:rFonts w:ascii="TH SarabunPSK" w:hAnsi="TH SarabunPSK" w:eastAsia="Calibri" w:cs="TH SarabunPSK"/>
          <w:sz w:val="32"/>
          <w:szCs w:val="32"/>
        </w:rPr>
      </w:pPr>
      <w:r>
        <w:rPr>
          <w:rFonts w:eastAsia="Calibri" w:cs="TH SarabunPSK" w:ascii="TH SarabunPSK" w:hAnsi="TH SarabunPSK"/>
          <w:sz w:val="32"/>
          <w:szCs w:val="32"/>
        </w:rPr>
      </w:r>
    </w:p>
    <w:tbl>
      <w:tblPr>
        <w:tblStyle w:val="a4"/>
        <w:tblW w:w="141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8"/>
        <w:gridCol w:w="3969"/>
        <w:gridCol w:w="8257"/>
      </w:tblGrid>
      <w:tr>
        <w:trPr>
          <w:tblHeader w:val="true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b/>
                <w:b/>
                <w:bCs/>
                <w:sz w:val="32"/>
                <w:szCs w:val="32"/>
              </w:rPr>
            </w:pPr>
            <w:r>
              <w:rPr>
                <w:rFonts w:cs="TH SarabunPSK" w:ascii="TH SarabunPSK" w:hAnsi="TH SarabunPSK"/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b/>
                <w:b/>
                <w:bCs/>
                <w:sz w:val="32"/>
                <w:szCs w:val="32"/>
              </w:rPr>
            </w:pPr>
            <w:r>
              <w:rPr>
                <w:rFonts w:cs="TH SarabunPSK" w:ascii="TH SarabunPSK" w:hAnsi="TH SarabunPSK"/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b/>
                <w:b/>
                <w:bCs/>
                <w:sz w:val="32"/>
                <w:szCs w:val="32"/>
              </w:rPr>
            </w:pPr>
            <w:r>
              <w:rPr>
                <w:rFonts w:cs="TH SarabunPSK" w:ascii="TH SarabunPSK" w:hAnsi="TH SarabunPSK"/>
                <w:b/>
                <w:bCs/>
                <w:sz w:val="32"/>
                <w:szCs w:val="32"/>
              </w:rPr>
              <w:t>Activity</w:t>
            </w:r>
          </w:p>
        </w:tc>
      </w:tr>
      <w:tr>
        <w:trPr>
          <w:trHeight w:val="225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Day 1 (pre-op)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Assessment 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History of patient's illness and past history on admission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Physical examination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Assess risk factors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cs="TH SarabunPSK" w:ascii="TH SarabunPSK" w:hAnsi="TH SarabunPSK"/>
                <w:sz w:val="32"/>
                <w:szCs w:val="32"/>
              </w:rPr>
              <w:t xml:space="preserve">Assess respiratory status Assess neurological signs + GCS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Vital signs monitor (keep SBP &lt; 140 mmHg.)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Assess voiding status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GCS score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mRS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BI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Assess status nutrition (NPO time)</w:t>
            </w:r>
          </w:p>
        </w:tc>
      </w:tr>
      <w:tr>
        <w:trPr>
          <w:trHeight w:val="18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Lab 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CBC with PLT. count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Electrolyte </w:t>
            </w:r>
            <w:r>
              <w:rPr>
                <w:rFonts w:cs="Arial" w:ascii="Arial" w:hAnsi="Arial"/>
                <w:sz w:val="32"/>
                <w:szCs w:val="32"/>
              </w:rPr>
              <w:t xml:space="preserve">□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Bun, Cr </w:t>
            </w:r>
            <w:r>
              <w:rPr>
                <w:rFonts w:cs="Arial" w:ascii="Arial" w:hAnsi="Arial"/>
                <w:sz w:val="32"/>
                <w:szCs w:val="32"/>
              </w:rPr>
              <w:t xml:space="preserve">□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Blood sugar 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INR PT PTT </w:t>
            </w:r>
            <w:r>
              <w:rPr>
                <w:rFonts w:cs="Arial" w:ascii="Arial" w:hAnsi="Arial"/>
                <w:sz w:val="32"/>
                <w:szCs w:val="32"/>
              </w:rPr>
              <w:t xml:space="preserve">□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HIV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cs="TH SarabunPSK" w:ascii="TH SarabunPSK" w:hAnsi="TH SarabunPSK"/>
                <w:sz w:val="32"/>
                <w:szCs w:val="32"/>
              </w:rPr>
              <w:t>Blood group for matching</w:t>
            </w:r>
          </w:p>
        </w:tc>
      </w:tr>
      <w:tr>
        <w:trPr>
          <w:trHeight w:val="15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Investigations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CT brain without contrast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CXR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EKG</w:t>
            </w:r>
          </w:p>
        </w:tc>
      </w:tr>
      <w:tr>
        <w:trPr>
          <w:trHeight w:val="21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Medications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IV fluid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ICP lowering agent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BP lowering agent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Sedative and analgesic agent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ATB prophylaxis </w:t>
            </w:r>
          </w:p>
        </w:tc>
      </w:tr>
      <w:tr>
        <w:trPr/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Day 1 (pre-op) 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Treatments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Ventilator care (oxygen, ventilator)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Temperature monitoring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Blood glucose monitoring keep 80-200 mg/dl.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Pain management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Set OR for ……………………………</w:t>
            </w:r>
          </w:p>
        </w:tc>
      </w:tr>
      <w:tr>
        <w:trPr>
          <w:trHeight w:val="15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Nursing interventions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Assess patient on admission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Monitor &amp; record V/S, N/S  q 15 min × 4 times, q 30 min × 2 times then q 1 hr.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in 24 hr. (keep SBP &lt; 140 mmHg.)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Supplemental Oxygen (maintain oxygen saturation &gt;94%.)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Record I/O  (retrained foley catheter)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Orientation to unit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Positioning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mental support                                   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seizure precaution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Record GCS score, mRS, BI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Bowel and bladder care  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Positioning Nursing precaution for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Fall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 Pressure ulcer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Aspiration pneumonia    </w:t>
            </w:r>
          </w:p>
        </w:tc>
      </w:tr>
      <w:tr>
        <w:trPr>
          <w:trHeight w:val="194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Nutrition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NPO</w:t>
            </w:r>
          </w:p>
        </w:tc>
      </w:tr>
      <w:tr>
        <w:trPr>
          <w:trHeight w:val="18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Activity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Bed rest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Head of bed to 30-45 degrees.</w:t>
            </w:r>
          </w:p>
        </w:tc>
      </w:tr>
      <w:tr>
        <w:trPr>
          <w:trHeight w:val="165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Consultation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Medicine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Pharmacologist (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 xml:space="preserve">กรณีมี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conditions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ที่เกี่ยวข้อง</w:t>
            </w:r>
            <w:r>
              <w:rPr>
                <w:rFonts w:cs="TH SarabunPSK" w:ascii="TH SarabunPSK" w:hAnsi="TH SarabunPSK"/>
                <w:sz w:val="32"/>
                <w:szCs w:val="32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Information for caregiver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Multidisciplinary team: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ให้ข้อมูลเกี่ยวกับแนวทางตรวจวินิจฉัยและการรักษา ให้ข้อมูลเกี่ยวกับพยาธิสภาพของโรค อาการและการดำเนินโรค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Informed consent forms</w:t>
            </w:r>
          </w:p>
        </w:tc>
      </w:tr>
      <w:tr>
        <w:trPr>
          <w:trHeight w:val="18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Discharge planning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ประเมินความพร้อมครอบครัว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ผู้ดูแลหลักเพื่อวางแผนการดูแลอย่างต่อเนื่องที่บ้าน</w:t>
            </w:r>
          </w:p>
        </w:tc>
      </w:tr>
      <w:tr>
        <w:trPr/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Post-op day 1 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Assessment 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Assess patient on admission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Monitor &amp; record V/S, N/S in 24 hr. (keep SBP &lt; 140 mmHg.)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pain, seizure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Record I/O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Orientation to unit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Positioning  </w:t>
            </w:r>
          </w:p>
        </w:tc>
      </w:tr>
      <w:tr>
        <w:trPr/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Lab 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CBC with PLT. count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Electrolyte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Bun, Cr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INR PT PTT HIV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Hct, DTX </w:t>
            </w:r>
          </w:p>
        </w:tc>
      </w:tr>
      <w:tr>
        <w:trPr>
          <w:trHeight w:val="179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Investigations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Depend on doctor </w:t>
            </w:r>
          </w:p>
        </w:tc>
      </w:tr>
      <w:tr>
        <w:trPr>
          <w:trHeight w:val="255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Medications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IV fluid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ICP lowering agent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BP lowering agent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Sedative and analgesic agent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Adjust antihypertensive drug (IV oral)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Treat complication if present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ATB prophylaxis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Stress ulcer precaution  </w:t>
            </w:r>
          </w:p>
        </w:tc>
      </w:tr>
      <w:tr>
        <w:trPr>
          <w:trHeight w:val="15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Treatments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Ventilator care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Temperature monitoring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Blood glucose monitoring keep 80-200 mg/dl.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Pain management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Deep vein thrombosis detection/ prophylaxis</w:t>
            </w:r>
          </w:p>
        </w:tc>
      </w:tr>
      <w:tr>
        <w:trPr>
          <w:trHeight w:val="21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Nutrition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NPO</w:t>
            </w:r>
          </w:p>
        </w:tc>
      </w:tr>
      <w:tr>
        <w:trPr>
          <w:trHeight w:val="21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Activity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Bed rest  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Head of bed to 30-45 degrees </w:t>
            </w:r>
          </w:p>
        </w:tc>
      </w:tr>
      <w:tr>
        <w:trPr>
          <w:trHeight w:val="195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Consultation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Medicine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Pharmacologist (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 xml:space="preserve">กรณีมี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conditions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ที่เกี่ยวข้อง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) </w:t>
            </w:r>
          </w:p>
        </w:tc>
      </w:tr>
      <w:tr>
        <w:trPr>
          <w:trHeight w:val="195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Information for caregiver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Multidisciplinary team: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ให้ข้อมูลเกี่ยวกับแนวทางตรวจวินิจฉัยและการรักษา ให้ข้อมูลเกี่ยวกับพยาธิสภาพของโรค อาการและการดำเนินโรค</w:t>
            </w:r>
          </w:p>
        </w:tc>
      </w:tr>
      <w:tr>
        <w:trPr>
          <w:trHeight w:val="149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Nursing interventions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Monitor &amp; record V/S, N/S  q 15 min × 4 times, q 30 min × 2 times then q 1 hr. in 24 hr. (keep SBP &lt; 140 mmHg.)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Supplemental Oxygen (maintain oxygen saturation &gt;94%.)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Record I/O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Orientation to unit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Positioning  (HOB 30-45 degree)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mental support                                   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seizure precaution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Fall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 Pressure injury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Aspiration pneumonia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Wound care (bleeding, drain)</w:t>
            </w:r>
          </w:p>
        </w:tc>
      </w:tr>
      <w:tr>
        <w:trPr>
          <w:trHeight w:val="165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Day 2-3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Assessment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Assess general condition, Progression note and complication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>Observe V/S q 1-2 hrs Observe N/S q 1-2 hrs.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Vital signs monitor (keep SBP &lt; 140 mmHg.)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GCS score  </w:t>
            </w:r>
          </w:p>
        </w:tc>
      </w:tr>
      <w:tr>
        <w:trPr>
          <w:trHeight w:val="18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Lab 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Depend on doctor </w:t>
            </w:r>
          </w:p>
        </w:tc>
      </w:tr>
      <w:tr>
        <w:trPr>
          <w:trHeight w:val="225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Investigations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Depend on doctor</w:t>
            </w:r>
          </w:p>
        </w:tc>
      </w:tr>
      <w:tr>
        <w:trPr>
          <w:trHeight w:val="21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Medications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IV fluid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ICP lowering agent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BP lowering agent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Sedative and analgesic agent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Adjust antihypertensive drug (IV oral)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Treat complication if present</w:t>
            </w:r>
          </w:p>
        </w:tc>
      </w:tr>
      <w:tr>
        <w:trPr>
          <w:trHeight w:val="194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Treatments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Ventilator care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Temperature monitoring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Blood glucose monitoring keep 80-200 mg/dl.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Pain management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Deep vein thrombosis detection/ prophylaxis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 xml:space="preserve">พิจารณา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off drain, foley catheter  </w:t>
            </w:r>
          </w:p>
        </w:tc>
      </w:tr>
      <w:tr>
        <w:trPr>
          <w:trHeight w:val="194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Nursing interventions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Monitor &amp; record vital signs q 1-2 hr. (keep SBP &lt; 140 mmHg.)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Observe and record N/S q 1-2 hrs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Supplemental Oxygen (maintain oxygen saturation &gt;94%.)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Record I/O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mental support                                   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seizure precaution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Bowel and bladder care  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Positioning Nursing precaution for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Fall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Pressure injury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Aspiration pneumonia  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weaning ventilator </w:t>
            </w:r>
          </w:p>
        </w:tc>
      </w:tr>
      <w:tr>
        <w:trPr>
          <w:trHeight w:val="209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Nutrition 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depend on doctor </w:t>
            </w:r>
          </w:p>
        </w:tc>
      </w:tr>
      <w:tr>
        <w:trPr>
          <w:trHeight w:val="15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Activity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Bed rest or depend on doctor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Head of bed to 30-45 degrees</w:t>
            </w:r>
          </w:p>
        </w:tc>
      </w:tr>
      <w:tr>
        <w:trPr>
          <w:trHeight w:val="255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Consultation 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Medicine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 Pharmacologist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IMC (COC, OT, PT)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Psychologist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Nutritionist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Others.........................................................................</w:t>
            </w:r>
          </w:p>
        </w:tc>
      </w:tr>
      <w:tr>
        <w:trPr>
          <w:trHeight w:val="225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Information for caregiver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Multidisciplinary team: (D-METHOD)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ให้ข้อมูลเกี่ยวกับแนวทางตรวจวินิจฉัยและการรักษา ให้ข้อมูลเกี่ยวกับพยาธิสภาพของโรค อาการและการดำเนินโรค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ให้ความรู้เกี่ยวกับปัจจัยเสี่ยงและการป้องกันการกลับเป็นซ้ำของโรค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ให้ความรู้เกี่ยวกับการใช้ยาที่ผู้ป่วยได้รับ</w:t>
            </w:r>
          </w:p>
        </w:tc>
      </w:tr>
      <w:tr>
        <w:trPr>
          <w:trHeight w:val="18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Discharge planning 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Assess social service, financial status, support needs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ให้ความรู้เรื่องการเตรียม ที่อยู่อาศัย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สิ่งแวดล้อม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โภชนาการ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เตรียมความพร้อม ผู้ป่วย</w:t>
            </w:r>
            <w:r>
              <w:rPr>
                <w:rFonts w:cs="TH SarabunPSK" w:ascii="TH SarabunPSK" w:hAnsi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ครอบครัว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ผู้ดูแล เพื่อดูแลต่อเนื่องที่บ้าน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 xml:space="preserve">ติดตามผู้ป่วยที่มี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BI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 xml:space="preserve">น้อยกว่า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75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หรือ มากกว่า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75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 xml:space="preserve">ร่วมกับ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impairment 1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 xml:space="preserve">อย่างขึ้นไป </w:t>
            </w:r>
          </w:p>
        </w:tc>
      </w:tr>
      <w:tr>
        <w:trPr>
          <w:trHeight w:val="24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Day 4-7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Assessment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Assess general condition, Progression and complication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Observe V/S q 2-4 hrs Observe N/S q 2-4 hr (GCS score)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Vital signs monitor (keep SBP &lt; 140 mmHg.)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Assess voiding status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mRS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BI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Assess psychiatric complication</w:t>
            </w:r>
          </w:p>
        </w:tc>
      </w:tr>
      <w:tr>
        <w:trPr>
          <w:trHeight w:val="225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Lab 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Depend on doctor</w:t>
            </w:r>
          </w:p>
        </w:tc>
      </w:tr>
      <w:tr>
        <w:trPr>
          <w:trHeight w:val="225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Investigations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Depend on doctor</w:t>
            </w:r>
          </w:p>
        </w:tc>
      </w:tr>
      <w:tr>
        <w:trPr>
          <w:trHeight w:val="18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Medications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IV fluid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ICP lowering agent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BP lowering agent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Sedative and analgesic agent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Adjust antihypertensive drug (IV, oral)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Treat complication if present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Depend on doctor</w:t>
            </w:r>
          </w:p>
        </w:tc>
      </w:tr>
      <w:tr>
        <w:trPr>
          <w:trHeight w:val="240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Treatments 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Ventilator care and weaning protocol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Temperature monitoring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Pain management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Deep vein thrombosis detection/ prophylaxis</w:t>
            </w:r>
          </w:p>
        </w:tc>
      </w:tr>
      <w:tr>
        <w:trPr>
          <w:trHeight w:val="149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Nursing interventions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Monitor &amp; record vital signs q 2-4 hr. (keep SBP &lt; 140 mmHg.)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Observe and record N/S q 2-4 hrs.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Supplemental Oxygen (maintain oxygen saturation &gt;94%.)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Record I/O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mental support                                   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seizure precaution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Bowel and bladder care    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Positioning Nursing precaution for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Fall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 Pressure ulcer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Aspiration pneumonia  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Urinary Incontinent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Assess progression and complication</w:t>
            </w:r>
          </w:p>
        </w:tc>
      </w:tr>
      <w:tr>
        <w:trPr>
          <w:trHeight w:val="255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Nutrition 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Nurse: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Tube feeding Diet as tolerate</w:t>
            </w:r>
          </w:p>
        </w:tc>
      </w:tr>
      <w:tr>
        <w:trPr>
          <w:trHeight w:val="195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Activity 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>Ambulate as tolerate</w:t>
            </w:r>
          </w:p>
        </w:tc>
      </w:tr>
      <w:tr>
        <w:trPr>
          <w:trHeight w:val="209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Consultation 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Medicine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Pharmacologist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IMC (Rehabilitation) 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Psychologist Others..........................................................................</w:t>
            </w:r>
          </w:p>
        </w:tc>
      </w:tr>
      <w:tr>
        <w:trPr>
          <w:trHeight w:val="164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Information for caregiver </w:t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 xml:space="preserve">Multidisciplinary team: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แจ้งผลการวินิจฉัยและพยากรณ์โรค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ให้ความรู้เกี่ยวกับปัจจัยเสี่ยงและการป้องกันการกลับเป็นซ้ำของโรค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 xml:space="preserve">ให้ความรู้เกี่ยวกับการใช้ยาที่ผู้ป่วยได้รับ </w:t>
            </w:r>
            <w:r>
              <w:rPr>
                <w:rFonts w:cs="TH SarabunPSK" w:ascii="TH SarabunPSK" w:hAnsi="TH SarabunPSK"/>
                <w:sz w:val="32"/>
                <w:szCs w:val="32"/>
              </w:rPr>
              <w:t>Others…………………..............</w:t>
            </w:r>
          </w:p>
        </w:tc>
      </w:tr>
      <w:tr>
        <w:trPr>
          <w:trHeight w:val="209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Discharge planning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Multidisciplinary team: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Assess social service, Financial status, Support needs,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social service officer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 xml:space="preserve">ให้ความรู้แก่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caregiver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เรื่องการเตรียม ที่อยู่อาศัย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 xml:space="preserve">สิ่งแวดล้อม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โภชนาการเตรียมความพร้อม ผู้ป่วย</w:t>
            </w:r>
            <w:r>
              <w:rPr>
                <w:rFonts w:cs="TH SarabunPSK" w:ascii="TH SarabunPSK" w:hAnsi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ญาติ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 xml:space="preserve">ผู้ดูแล เพื่อดูแลต่อเนื่องที่บ้านกรณีผู้ป่วยพร่องความสามารถในการปฏิบัติกิจวัตรประจำวันสอนและฝึกทักษะเกี่ยวกับการปฏิบัติกิจวัตรประจำวัน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(D-METHOD)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 xml:space="preserve">กรณีผู้ป่วย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on tube feeding : 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ให้ความรู้และฝึกทักษะญาติ</w:t>
            </w:r>
            <w:r>
              <w:rPr>
                <w:rFonts w:cs="TH SarabunPSK" w:ascii="TH SarabunPSK" w:hAnsi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>ผู้ดูแลเรื่องการให้อาหาร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 xml:space="preserve">ทางสายยาง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 w:val="32"/>
                <w:szCs w:val="32"/>
              </w:rPr>
              <w:t xml:space="preserve">วิธีทำอาหารทางสายยาง </w:t>
            </w:r>
            <w:r>
              <w:rPr>
                <w:rFonts w:cs="TH SarabunPSK" w:ascii="TH SarabunPSK" w:hAnsi="TH SarabunPSK"/>
                <w:sz w:val="32"/>
                <w:szCs w:val="32"/>
              </w:rPr>
              <w:t>Others…………………...................................................</w:t>
            </w:r>
          </w:p>
        </w:tc>
      </w:tr>
      <w:tr>
        <w:trPr>
          <w:trHeight w:val="225" w:hRule="atLeast"/>
        </w:trPr>
        <w:tc>
          <w:tcPr>
            <w:tcW w:w="194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  <w:t>Rehabilitation Program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ascii="TH SarabunPSK" w:hAnsi="TH SarabunPSK"/>
                <w:sz w:val="32"/>
                <w:szCs w:val="32"/>
              </w:rPr>
            </w:r>
          </w:p>
        </w:tc>
        <w:tc>
          <w:tcPr>
            <w:tcW w:w="82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PM&amp;R Depend on Doctor or PM&amp;R: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Bed side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 Gym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Physical Therapy: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Bed positioning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Bed activities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Chest mobilization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Gradual change from supine to sit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Limb exercise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Balance and transfer training  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Progressive ambulating training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Occupational Therapy: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Sensory stimulation activities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Perception and cognitive training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ADL training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Therapeutic adaptation </w:t>
            </w:r>
          </w:p>
          <w:p>
            <w:pPr>
              <w:pStyle w:val="NoSpacing"/>
              <w:spacing w:lineRule="auto" w:line="240"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Hand function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TH SarabunPSK" w:ascii="TH SarabunPSK" w:hAnsi="TH SarabunPSK"/>
                <w:sz w:val="32"/>
                <w:szCs w:val="32"/>
              </w:rPr>
              <w:t xml:space="preserve"> Swallowing program</w:t>
            </w:r>
            <w:r>
              <w:rPr>
                <w:rFonts w:cs="Arial" w:ascii="Arial" w:hAnsi="Arial"/>
                <w:sz w:val="32"/>
                <w:szCs w:val="32"/>
              </w:rPr>
              <w:t xml:space="preserve">  □ </w:t>
            </w:r>
            <w:r>
              <w:rPr>
                <w:rFonts w:cs="TH SarabunPSK" w:ascii="TH SarabunPSK" w:hAnsi="TH SarabunPSK"/>
                <w:sz w:val="32"/>
                <w:szCs w:val="32"/>
              </w:rPr>
              <w:t>Speech Therapy</w:t>
            </w:r>
          </w:p>
        </w:tc>
      </w:tr>
    </w:tbl>
    <w:p>
      <w:pPr>
        <w:pStyle w:val="NoSpacing"/>
        <w:jc w:val="center"/>
        <w:rPr/>
      </w:pPr>
      <w:r>
        <w:rPr/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de"/>
    <w:family w:val="roman"/>
    <w:pitch w:val="variable"/>
  </w:font>
  <w:font w:name="Calibri">
    <w:charset w:val="de"/>
    <w:family w:val="roman"/>
    <w:pitch w:val="variable"/>
  </w:font>
  <w:font w:name="Arial">
    <w:charset w:val="de"/>
    <w:family w:val="roman"/>
    <w:pitch w:val="variable"/>
  </w:font>
  <w:font w:name="TH SarabunPSK">
    <w:charset w:val="d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ordia New" w:asciiTheme="minorHAnsi" w:cstheme="minorBidi" w:eastAsiaTheme="minorHAnsi" w:hAnsiTheme="minorHAnsi"/>
        <w:szCs w:val="28"/>
        <w:lang w:val="en-US" w:eastAsia="en-US" w:bidi="th-TH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ordia New" w:asciiTheme="minorHAnsi" w:cstheme="minorBidi" w:eastAsiaTheme="minorHAnsi" w:hAnsiTheme="minorHAnsi"/>
      <w:color w:val="auto"/>
      <w:kern w:val="0"/>
      <w:sz w:val="22"/>
      <w:szCs w:val="28"/>
      <w:lang w:val="en-US" w:eastAsia="en-US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Cordia New"/>
      <w:sz w:val="28"/>
      <w:szCs w:val="37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ngsana New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Index">
    <w:name w:val="Index"/>
    <w:basedOn w:val="Normal"/>
    <w:qFormat/>
    <w:pPr>
      <w:suppressLineNumbers/>
    </w:pPr>
    <w:rPr>
      <w:rFonts w:cs="Angsana New"/>
    </w:rPr>
  </w:style>
  <w:style w:type="paragraph" w:styleId="NoSpacing">
    <w:name w:val="No Spacing"/>
    <w:uiPriority w:val="1"/>
    <w:qFormat/>
    <w:rsid w:val="002047cc"/>
    <w:pPr>
      <w:widowControl/>
      <w:bidi w:val="0"/>
      <w:spacing w:lineRule="auto" w:line="240" w:before="0" w:after="0"/>
      <w:jc w:val="left"/>
    </w:pPr>
    <w:rPr>
      <w:rFonts w:ascii="Calibri" w:hAnsi="Calibri" w:eastAsia="Calibri" w:cs="Cordia New" w:asciiTheme="minorHAnsi" w:cstheme="minorBidi" w:eastAsiaTheme="minorHAnsi" w:hAnsiTheme="minorHAnsi"/>
      <w:color w:val="auto"/>
      <w:kern w:val="0"/>
      <w:sz w:val="22"/>
      <w:szCs w:val="28"/>
      <w:lang w:val="en-US" w:eastAsia="en-US" w:bidi="th-TH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047c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Neat_Office/6.2.8.2$Windows_x86 LibreOffice_project/</Application>
  <Pages>9</Pages>
  <Words>1331</Words>
  <Characters>7017</Characters>
  <CharactersWithSpaces>8194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2020-10-22T07:47:00Z</dcterms:created>
  <dc:creator>computer</dc:creator>
  <dc:description/>
  <dc:language>th-TH</dc:language>
  <cp:lastModifiedBy/>
  <dcterms:modified xsi:type="dcterms:W3CDTF">2024-04-18T14:27:54Z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